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D5" w:rsidRDefault="00BA5AD5" w:rsidP="00BA5AD5">
      <w:pPr>
        <w:widowControl w:val="0"/>
        <w:rPr>
          <w:rFonts w:ascii="VAG Rounded" w:hAnsi="VAG Rounded"/>
          <w:color w:val="5E6A71"/>
          <w:sz w:val="24"/>
          <w:szCs w:val="24"/>
        </w:rPr>
      </w:pPr>
      <w:r>
        <w:rPr>
          <w:rFonts w:ascii="VAG Rounded" w:hAnsi="VAG Rounded"/>
          <w:noProof/>
          <w:color w:val="5E6A71"/>
          <w:sz w:val="24"/>
          <w:szCs w:val="24"/>
        </w:rPr>
        <w:drawing>
          <wp:anchor distT="0" distB="0" distL="114300" distR="114300" simplePos="0" relativeHeight="251661312" behindDoc="0" locked="0" layoutInCell="1" allowOverlap="1">
            <wp:simplePos x="0" y="0"/>
            <wp:positionH relativeFrom="column">
              <wp:posOffset>2925445</wp:posOffset>
            </wp:positionH>
            <wp:positionV relativeFrom="paragraph">
              <wp:posOffset>-560070</wp:posOffset>
            </wp:positionV>
            <wp:extent cx="3347720" cy="1348740"/>
            <wp:effectExtent l="57150" t="95250" r="43180" b="80010"/>
            <wp:wrapSquare wrapText="bothSides"/>
            <wp:docPr id="5" name="Picture 1" descr="C:\Users\headspaceyouth\Pictures\headspace_Broome_Panel_LAND_RGB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spaceyouth\Pictures\headspace_Broome_Panel_LAND_RGB (2).bmp"/>
                    <pic:cNvPicPr>
                      <a:picLocks noChangeAspect="1" noChangeArrowheads="1"/>
                    </pic:cNvPicPr>
                  </pic:nvPicPr>
                  <pic:blipFill>
                    <a:blip r:embed="rId5" cstate="print"/>
                    <a:srcRect/>
                    <a:stretch>
                      <a:fillRect/>
                    </a:stretch>
                  </pic:blipFill>
                  <pic:spPr bwMode="auto">
                    <a:xfrm rot="21406737">
                      <a:off x="0" y="0"/>
                      <a:ext cx="3347720" cy="1348740"/>
                    </a:xfrm>
                    <a:prstGeom prst="rect">
                      <a:avLst/>
                    </a:prstGeom>
                    <a:noFill/>
                    <a:ln w="9525">
                      <a:noFill/>
                      <a:miter lim="800000"/>
                      <a:headEnd/>
                      <a:tailEnd/>
                    </a:ln>
                  </pic:spPr>
                </pic:pic>
              </a:graphicData>
            </a:graphic>
          </wp:anchor>
        </w:drawing>
      </w:r>
      <w:r>
        <w:rPr>
          <w:rFonts w:ascii="VAG Rounded" w:hAnsi="VAG Rounded"/>
          <w:noProof/>
          <w:color w:val="5E6A71"/>
          <w:sz w:val="24"/>
          <w:szCs w:val="24"/>
        </w:rPr>
        <w:drawing>
          <wp:anchor distT="36576" distB="36576" distL="36576" distR="36576" simplePos="0" relativeHeight="251658240" behindDoc="0" locked="0" layoutInCell="1" allowOverlap="1">
            <wp:simplePos x="0" y="0"/>
            <wp:positionH relativeFrom="column">
              <wp:posOffset>-850265</wp:posOffset>
            </wp:positionH>
            <wp:positionV relativeFrom="paragraph">
              <wp:posOffset>-858520</wp:posOffset>
            </wp:positionV>
            <wp:extent cx="4933315" cy="2268855"/>
            <wp:effectExtent l="19050" t="0" r="635" b="0"/>
            <wp:wrapNone/>
            <wp:docPr id="2" name="Picture 2" descr="Linework Arro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work Arrow RGB"/>
                    <pic:cNvPicPr>
                      <a:picLocks noChangeAspect="1" noChangeArrowheads="1"/>
                    </pic:cNvPicPr>
                  </pic:nvPicPr>
                  <pic:blipFill>
                    <a:blip r:embed="rId6" cstate="print"/>
                    <a:srcRect l="3308" t="11919"/>
                    <a:stretch>
                      <a:fillRect/>
                    </a:stretch>
                  </pic:blipFill>
                  <pic:spPr bwMode="auto">
                    <a:xfrm>
                      <a:off x="0" y="0"/>
                      <a:ext cx="4933315" cy="2268855"/>
                    </a:xfrm>
                    <a:prstGeom prst="rect">
                      <a:avLst/>
                    </a:prstGeom>
                    <a:noFill/>
                    <a:ln w="9525" algn="in">
                      <a:noFill/>
                      <a:miter lim="800000"/>
                      <a:headEnd/>
                      <a:tailEnd/>
                    </a:ln>
                    <a:effectLst/>
                  </pic:spPr>
                </pic:pic>
              </a:graphicData>
            </a:graphic>
          </wp:anchor>
        </w:drawing>
      </w:r>
    </w:p>
    <w:p w:rsidR="00BA5AD5" w:rsidRDefault="00BA5AD5" w:rsidP="00BA5AD5">
      <w:pPr>
        <w:widowControl w:val="0"/>
        <w:rPr>
          <w:rFonts w:ascii="VAG Rounded" w:hAnsi="VAG Rounded"/>
          <w:color w:val="5E6A71"/>
          <w:sz w:val="24"/>
          <w:szCs w:val="24"/>
        </w:rPr>
      </w:pPr>
    </w:p>
    <w:p w:rsidR="00BA5AD5" w:rsidRDefault="00BA5AD5" w:rsidP="00BA5AD5">
      <w:pPr>
        <w:widowControl w:val="0"/>
        <w:rPr>
          <w:rFonts w:ascii="VAG Rounded" w:hAnsi="VAG Rounded"/>
          <w:color w:val="5E6A71"/>
          <w:sz w:val="24"/>
          <w:szCs w:val="24"/>
        </w:rPr>
      </w:pPr>
    </w:p>
    <w:p w:rsidR="00BA5AD5" w:rsidRDefault="00BA5AD5" w:rsidP="00BA5AD5">
      <w:pPr>
        <w:widowControl w:val="0"/>
        <w:rPr>
          <w:rFonts w:ascii="VAG Rounded" w:hAnsi="VAG Rounded"/>
          <w:color w:val="5E6A71"/>
          <w:sz w:val="24"/>
          <w:szCs w:val="24"/>
        </w:rPr>
      </w:pPr>
    </w:p>
    <w:p w:rsidR="00BA5AD5" w:rsidRDefault="00BA5AD5" w:rsidP="00BA5AD5">
      <w:pPr>
        <w:widowControl w:val="0"/>
        <w:rPr>
          <w:rFonts w:ascii="VAG Rounded" w:hAnsi="VAG Rounded"/>
          <w:color w:val="5E6A71"/>
          <w:sz w:val="24"/>
          <w:szCs w:val="24"/>
        </w:rPr>
      </w:pPr>
    </w:p>
    <w:p w:rsidR="0097326E" w:rsidRPr="0097326E" w:rsidRDefault="0097326E" w:rsidP="0097326E">
      <w:pPr>
        <w:widowControl w:val="0"/>
        <w:jc w:val="center"/>
        <w:rPr>
          <w:rFonts w:ascii="Arial" w:hAnsi="Arial" w:cs="Arial"/>
          <w:b/>
          <w:bCs/>
          <w:color w:val="92D050"/>
          <w:sz w:val="32"/>
          <w:szCs w:val="32"/>
        </w:rPr>
      </w:pPr>
      <w:r w:rsidRPr="0097326E">
        <w:rPr>
          <w:rFonts w:ascii="Arial" w:hAnsi="Arial" w:cs="Arial"/>
          <w:b/>
          <w:bCs/>
          <w:color w:val="92D050"/>
          <w:sz w:val="32"/>
          <w:szCs w:val="32"/>
        </w:rPr>
        <w:t>POSITION DESCRIPTION</w:t>
      </w:r>
    </w:p>
    <w:p w:rsidR="0097326E" w:rsidRDefault="0097326E" w:rsidP="0097326E">
      <w:pPr>
        <w:widowControl w:val="0"/>
        <w:jc w:val="center"/>
        <w:rPr>
          <w:rFonts w:ascii="Arial" w:hAnsi="Arial" w:cs="Arial"/>
          <w:bCs/>
          <w:color w:val="92D050"/>
          <w:sz w:val="32"/>
          <w:szCs w:val="32"/>
        </w:rPr>
      </w:pPr>
    </w:p>
    <w:p w:rsidR="00BA5AD5" w:rsidRDefault="0097326E" w:rsidP="00BA5AD5">
      <w:pPr>
        <w:widowControl w:val="0"/>
        <w:rPr>
          <w:rFonts w:ascii="Arial" w:hAnsi="Arial" w:cs="Arial"/>
          <w:bCs/>
          <w:color w:val="auto"/>
          <w:sz w:val="32"/>
          <w:szCs w:val="32"/>
        </w:rPr>
      </w:pPr>
      <w:r w:rsidRPr="0097326E">
        <w:rPr>
          <w:rFonts w:ascii="Arial" w:hAnsi="Arial" w:cs="Arial"/>
          <w:bCs/>
          <w:color w:val="92D050"/>
          <w:sz w:val="32"/>
          <w:szCs w:val="32"/>
        </w:rPr>
        <w:t xml:space="preserve">Job Title:           </w:t>
      </w:r>
      <w:r>
        <w:rPr>
          <w:rFonts w:ascii="Arial" w:hAnsi="Arial" w:cs="Arial"/>
          <w:bCs/>
          <w:color w:val="92D050"/>
          <w:sz w:val="32"/>
          <w:szCs w:val="32"/>
        </w:rPr>
        <w:t xml:space="preserve">          </w:t>
      </w:r>
      <w:r w:rsidRPr="0097326E">
        <w:rPr>
          <w:rFonts w:ascii="Arial" w:hAnsi="Arial" w:cs="Arial"/>
          <w:bCs/>
          <w:color w:val="auto"/>
          <w:sz w:val="32"/>
          <w:szCs w:val="32"/>
        </w:rPr>
        <w:t>Independent Chair</w:t>
      </w:r>
    </w:p>
    <w:p w:rsidR="0097326E" w:rsidRDefault="0097326E" w:rsidP="00BA5AD5">
      <w:pPr>
        <w:widowControl w:val="0"/>
        <w:rPr>
          <w:rFonts w:ascii="Arial" w:hAnsi="Arial" w:cs="Arial"/>
          <w:bCs/>
          <w:color w:val="auto"/>
          <w:sz w:val="32"/>
          <w:szCs w:val="32"/>
        </w:rPr>
      </w:pPr>
      <w:r w:rsidRPr="0097326E">
        <w:rPr>
          <w:rFonts w:ascii="Arial" w:hAnsi="Arial" w:cs="Arial"/>
          <w:bCs/>
          <w:color w:val="92D050"/>
          <w:sz w:val="32"/>
          <w:szCs w:val="32"/>
        </w:rPr>
        <w:t>Remuneration</w:t>
      </w:r>
      <w:r>
        <w:rPr>
          <w:rFonts w:ascii="Arial" w:hAnsi="Arial" w:cs="Arial"/>
          <w:bCs/>
          <w:color w:val="auto"/>
          <w:sz w:val="32"/>
          <w:szCs w:val="32"/>
        </w:rPr>
        <w:t xml:space="preserve">:            </w:t>
      </w:r>
      <w:r w:rsidR="00C90A8A">
        <w:rPr>
          <w:rFonts w:ascii="Arial" w:hAnsi="Arial" w:cs="Arial"/>
          <w:bCs/>
          <w:color w:val="auto"/>
          <w:sz w:val="32"/>
          <w:szCs w:val="32"/>
        </w:rPr>
        <w:t xml:space="preserve">Voluntary </w:t>
      </w:r>
    </w:p>
    <w:p w:rsidR="002B5A3F" w:rsidRPr="009D2D90" w:rsidRDefault="002B5A3F" w:rsidP="00BA5AD5">
      <w:pPr>
        <w:widowControl w:val="0"/>
        <w:rPr>
          <w:rFonts w:ascii="Arial" w:hAnsi="Arial" w:cs="Arial"/>
          <w:bCs/>
          <w:i/>
          <w:color w:val="auto"/>
          <w:sz w:val="24"/>
          <w:szCs w:val="24"/>
        </w:rPr>
      </w:pPr>
      <w:r w:rsidRPr="009D2D90">
        <w:rPr>
          <w:rFonts w:ascii="Arial" w:hAnsi="Arial" w:cs="Arial"/>
          <w:bCs/>
          <w:i/>
          <w:color w:val="auto"/>
          <w:sz w:val="24"/>
          <w:szCs w:val="24"/>
        </w:rPr>
        <w:t>Benefits include access to headspace National training and networking opportunities.</w:t>
      </w:r>
    </w:p>
    <w:p w:rsidR="002B5A3F" w:rsidRPr="0097326E" w:rsidRDefault="002B5A3F" w:rsidP="00BA5AD5">
      <w:pPr>
        <w:widowControl w:val="0"/>
        <w:rPr>
          <w:rFonts w:ascii="Arial" w:hAnsi="Arial" w:cs="Arial"/>
          <w:color w:val="92D050"/>
          <w:sz w:val="32"/>
          <w:szCs w:val="32"/>
        </w:rPr>
      </w:pPr>
      <w:r>
        <w:rPr>
          <w:rFonts w:ascii="Arial" w:hAnsi="Arial" w:cs="Arial"/>
          <w:bCs/>
          <w:color w:val="auto"/>
          <w:sz w:val="32"/>
          <w:szCs w:val="32"/>
        </w:rPr>
        <w:t xml:space="preserve">           </w:t>
      </w:r>
    </w:p>
    <w:p w:rsidR="0097326E" w:rsidRPr="0097326E" w:rsidRDefault="0097326E" w:rsidP="00BA5AD5">
      <w:pPr>
        <w:widowControl w:val="0"/>
        <w:rPr>
          <w:rFonts w:ascii="Arial" w:hAnsi="Arial" w:cs="Arial"/>
          <w:b/>
          <w:color w:val="92D050"/>
          <w:sz w:val="24"/>
          <w:szCs w:val="24"/>
        </w:rPr>
      </w:pPr>
      <w:r w:rsidRPr="0097326E">
        <w:rPr>
          <w:rFonts w:ascii="Arial" w:hAnsi="Arial" w:cs="Arial"/>
          <w:b/>
          <w:color w:val="92D050"/>
          <w:sz w:val="24"/>
          <w:szCs w:val="24"/>
        </w:rPr>
        <w:t>About headspace Broome</w:t>
      </w:r>
    </w:p>
    <w:p w:rsidR="0097326E" w:rsidRPr="0097326E" w:rsidRDefault="0097326E" w:rsidP="00BA5AD5">
      <w:pPr>
        <w:widowControl w:val="0"/>
        <w:rPr>
          <w:rFonts w:ascii="Arial" w:hAnsi="Arial" w:cs="Arial"/>
          <w:b/>
          <w:sz w:val="24"/>
          <w:szCs w:val="24"/>
        </w:rPr>
      </w:pPr>
      <w:r w:rsidRPr="0097326E">
        <w:rPr>
          <w:rFonts w:ascii="Arial" w:hAnsi="Arial" w:cs="Arial"/>
          <w:sz w:val="24"/>
          <w:szCs w:val="24"/>
        </w:rPr>
        <w:t xml:space="preserve">The </w:t>
      </w:r>
      <w:r w:rsidRPr="0097326E">
        <w:rPr>
          <w:rFonts w:ascii="Arial" w:hAnsi="Arial" w:cs="Arial"/>
          <w:b/>
          <w:sz w:val="24"/>
          <w:szCs w:val="24"/>
        </w:rPr>
        <w:t>headspace</w:t>
      </w:r>
      <w:r w:rsidRPr="0097326E">
        <w:rPr>
          <w:rFonts w:ascii="Arial" w:hAnsi="Arial" w:cs="Arial"/>
          <w:sz w:val="24"/>
          <w:szCs w:val="24"/>
        </w:rPr>
        <w:t xml:space="preserve"> Broome mission is to promote and facilitate improvements in the mental health, social wellbeing of young people aged 12-25.</w:t>
      </w:r>
      <w:r w:rsidRPr="0097326E">
        <w:rPr>
          <w:rFonts w:ascii="Arial" w:hAnsi="Arial" w:cs="Arial"/>
          <w:b/>
          <w:sz w:val="24"/>
          <w:szCs w:val="24"/>
        </w:rPr>
        <w:t xml:space="preserve"> headspace</w:t>
      </w:r>
      <w:r>
        <w:rPr>
          <w:rFonts w:ascii="Arial" w:hAnsi="Arial" w:cs="Arial"/>
          <w:sz w:val="24"/>
          <w:szCs w:val="24"/>
        </w:rPr>
        <w:t xml:space="preserve"> Broome</w:t>
      </w:r>
      <w:r w:rsidRPr="0097326E">
        <w:rPr>
          <w:rFonts w:ascii="Arial" w:hAnsi="Arial" w:cs="Arial"/>
          <w:sz w:val="24"/>
          <w:szCs w:val="24"/>
        </w:rPr>
        <w:t xml:space="preserve"> is a youth friendly Centre that provides services across four core streams; primary health care, mental health, alcohol and other drug (AOD), and vocational services. The clear intention is to significantly increase the number of young people that are identified and responded to with integrated evidence based interventions, at the earliest possible point when problems emerge</w:t>
      </w:r>
      <w:r w:rsidR="001F2C83">
        <w:rPr>
          <w:rFonts w:ascii="Arial" w:hAnsi="Arial" w:cs="Arial"/>
          <w:sz w:val="24"/>
          <w:szCs w:val="24"/>
        </w:rPr>
        <w:t xml:space="preserve">. </w:t>
      </w:r>
    </w:p>
    <w:p w:rsidR="0097326E" w:rsidRPr="0097326E" w:rsidRDefault="0097326E" w:rsidP="00BA5AD5">
      <w:pPr>
        <w:widowControl w:val="0"/>
        <w:rPr>
          <w:rFonts w:ascii="Arial" w:hAnsi="Arial" w:cs="Arial"/>
          <w:b/>
          <w:sz w:val="24"/>
          <w:szCs w:val="24"/>
        </w:rPr>
      </w:pPr>
    </w:p>
    <w:p w:rsidR="00BA5AD5" w:rsidRPr="0097326E" w:rsidRDefault="00CB35ED" w:rsidP="00BA5AD5">
      <w:pPr>
        <w:widowControl w:val="0"/>
        <w:rPr>
          <w:rFonts w:ascii="Arial" w:hAnsi="Arial" w:cs="Arial"/>
          <w:b/>
          <w:color w:val="92D050"/>
          <w:sz w:val="24"/>
          <w:szCs w:val="24"/>
        </w:rPr>
      </w:pPr>
      <w:r>
        <w:rPr>
          <w:rFonts w:ascii="Arial" w:hAnsi="Arial" w:cs="Arial"/>
          <w:b/>
          <w:color w:val="92D050"/>
          <w:sz w:val="24"/>
          <w:szCs w:val="24"/>
        </w:rPr>
        <w:t xml:space="preserve">headspace Broome consortium </w:t>
      </w:r>
    </w:p>
    <w:p w:rsidR="00032148" w:rsidRDefault="00BA5AD5" w:rsidP="00BA5AD5">
      <w:pPr>
        <w:widowControl w:val="0"/>
        <w:rPr>
          <w:rFonts w:ascii="Arial" w:hAnsi="Arial" w:cs="Arial"/>
          <w:sz w:val="24"/>
          <w:szCs w:val="24"/>
        </w:rPr>
      </w:pPr>
      <w:r w:rsidRPr="00BA5AD5">
        <w:rPr>
          <w:rFonts w:ascii="Arial" w:hAnsi="Arial" w:cs="Arial"/>
          <w:sz w:val="24"/>
          <w:szCs w:val="24"/>
        </w:rPr>
        <w:t xml:space="preserve">The </w:t>
      </w:r>
      <w:r w:rsidRPr="00BA5AD5">
        <w:rPr>
          <w:rFonts w:ascii="Arial" w:hAnsi="Arial" w:cs="Arial"/>
          <w:b/>
          <w:bCs/>
          <w:sz w:val="24"/>
          <w:szCs w:val="24"/>
        </w:rPr>
        <w:t>headspace</w:t>
      </w:r>
      <w:r w:rsidRPr="00BA5AD5">
        <w:rPr>
          <w:rFonts w:ascii="Arial" w:hAnsi="Arial" w:cs="Arial"/>
          <w:sz w:val="24"/>
          <w:szCs w:val="24"/>
        </w:rPr>
        <w:t xml:space="preserve"> Broome Consortium meets to exercise a broad governance and strategic function in order to provide advice to the Centre Manager, Chief Executive Officer and Board of Kimberley Aboriginal Medical Services Ltd (KAMS) on the best way to meet the vision, mission and key objectives of </w:t>
      </w:r>
      <w:r w:rsidRPr="00BA5AD5">
        <w:rPr>
          <w:rFonts w:ascii="Arial" w:hAnsi="Arial" w:cs="Arial"/>
          <w:b/>
          <w:bCs/>
          <w:sz w:val="24"/>
          <w:szCs w:val="24"/>
        </w:rPr>
        <w:t>headspace</w:t>
      </w:r>
      <w:r w:rsidR="0097326E">
        <w:rPr>
          <w:rFonts w:ascii="Arial" w:hAnsi="Arial" w:cs="Arial"/>
          <w:sz w:val="24"/>
          <w:szCs w:val="24"/>
        </w:rPr>
        <w:t xml:space="preserve"> Broome.</w:t>
      </w:r>
    </w:p>
    <w:p w:rsidR="00032148" w:rsidRDefault="00032148" w:rsidP="00BA5AD5">
      <w:pPr>
        <w:widowControl w:val="0"/>
        <w:rPr>
          <w:rFonts w:ascii="Arial" w:hAnsi="Arial" w:cs="Arial"/>
          <w:sz w:val="24"/>
          <w:szCs w:val="24"/>
        </w:rPr>
      </w:pPr>
    </w:p>
    <w:p w:rsidR="00032148" w:rsidRPr="00CB35ED" w:rsidRDefault="00032148" w:rsidP="00BA5AD5">
      <w:pPr>
        <w:widowControl w:val="0"/>
        <w:rPr>
          <w:rFonts w:ascii="Arial" w:hAnsi="Arial" w:cs="Arial"/>
          <w:b/>
          <w:color w:val="92D050"/>
          <w:sz w:val="24"/>
          <w:szCs w:val="24"/>
        </w:rPr>
      </w:pPr>
      <w:r w:rsidRPr="00CB35ED">
        <w:rPr>
          <w:rFonts w:ascii="Arial" w:hAnsi="Arial" w:cs="Arial"/>
          <w:b/>
          <w:color w:val="92D050"/>
          <w:sz w:val="24"/>
          <w:szCs w:val="24"/>
        </w:rPr>
        <w:t>Requirements:</w:t>
      </w:r>
    </w:p>
    <w:p w:rsidR="000E0331" w:rsidRPr="0097326E" w:rsidRDefault="000E0331" w:rsidP="00BA5AD5">
      <w:pPr>
        <w:widowControl w:val="0"/>
        <w:rPr>
          <w:rFonts w:ascii="Arial" w:hAnsi="Arial" w:cs="Arial"/>
          <w:color w:val="auto"/>
          <w:sz w:val="24"/>
          <w:szCs w:val="24"/>
        </w:rPr>
      </w:pPr>
      <w:r w:rsidRPr="0097326E">
        <w:rPr>
          <w:rFonts w:ascii="Arial" w:hAnsi="Arial" w:cs="Arial"/>
          <w:color w:val="auto"/>
          <w:sz w:val="24"/>
          <w:szCs w:val="24"/>
        </w:rPr>
        <w:t xml:space="preserve">The </w:t>
      </w:r>
      <w:r w:rsidR="0097326E" w:rsidRPr="0097326E">
        <w:rPr>
          <w:rFonts w:ascii="Arial" w:hAnsi="Arial" w:cs="Arial"/>
          <w:color w:val="auto"/>
          <w:sz w:val="24"/>
          <w:szCs w:val="24"/>
        </w:rPr>
        <w:t>Independent Chair</w:t>
      </w:r>
      <w:r w:rsidR="0097326E">
        <w:rPr>
          <w:rFonts w:ascii="Arial" w:hAnsi="Arial" w:cs="Arial"/>
          <w:color w:val="auto"/>
          <w:sz w:val="24"/>
          <w:szCs w:val="24"/>
        </w:rPr>
        <w:t xml:space="preserve"> should:</w:t>
      </w:r>
    </w:p>
    <w:p w:rsidR="00BA5AD5" w:rsidRPr="000E0331" w:rsidRDefault="0097326E" w:rsidP="000E0331">
      <w:pPr>
        <w:pStyle w:val="ListParagraph"/>
        <w:widowControl w:val="0"/>
        <w:numPr>
          <w:ilvl w:val="0"/>
          <w:numId w:val="2"/>
        </w:numPr>
        <w:rPr>
          <w:rFonts w:ascii="Arial" w:hAnsi="Arial" w:cs="Arial"/>
          <w:sz w:val="24"/>
          <w:szCs w:val="24"/>
        </w:rPr>
      </w:pPr>
      <w:r>
        <w:rPr>
          <w:rFonts w:ascii="Arial" w:hAnsi="Arial" w:cs="Arial"/>
          <w:sz w:val="24"/>
          <w:szCs w:val="24"/>
        </w:rPr>
        <w:t>be</w:t>
      </w:r>
      <w:r w:rsidR="00BA5AD5" w:rsidRPr="000E0331">
        <w:rPr>
          <w:rFonts w:ascii="Arial" w:hAnsi="Arial" w:cs="Arial"/>
          <w:sz w:val="24"/>
          <w:szCs w:val="24"/>
        </w:rPr>
        <w:t xml:space="preserve"> passionate about youth health and wellbeing </w:t>
      </w:r>
    </w:p>
    <w:p w:rsidR="000E0331" w:rsidRPr="000E0331" w:rsidRDefault="00BA5AD5" w:rsidP="000E0331">
      <w:pPr>
        <w:pStyle w:val="ListParagraph"/>
        <w:widowControl w:val="0"/>
        <w:numPr>
          <w:ilvl w:val="0"/>
          <w:numId w:val="2"/>
        </w:numPr>
        <w:rPr>
          <w:rFonts w:ascii="Arial" w:hAnsi="Arial" w:cs="Arial"/>
          <w:sz w:val="24"/>
          <w:szCs w:val="24"/>
        </w:rPr>
      </w:pPr>
      <w:r w:rsidRPr="000E0331">
        <w:rPr>
          <w:rFonts w:ascii="Arial" w:hAnsi="Arial" w:cs="Arial"/>
          <w:sz w:val="24"/>
          <w:szCs w:val="24"/>
        </w:rPr>
        <w:t xml:space="preserve">have knowledge of the </w:t>
      </w:r>
      <w:r w:rsidR="000E0331">
        <w:rPr>
          <w:rFonts w:ascii="Arial" w:hAnsi="Arial" w:cs="Arial"/>
          <w:sz w:val="24"/>
          <w:szCs w:val="24"/>
        </w:rPr>
        <w:t>youth and mental health sectors</w:t>
      </w:r>
      <w:r w:rsidRPr="000E0331">
        <w:rPr>
          <w:rFonts w:ascii="Arial" w:hAnsi="Arial" w:cs="Arial"/>
          <w:sz w:val="24"/>
          <w:szCs w:val="24"/>
        </w:rPr>
        <w:t xml:space="preserve"> </w:t>
      </w:r>
    </w:p>
    <w:p w:rsidR="00BA5AD5" w:rsidRDefault="000E0331" w:rsidP="000E0331">
      <w:pPr>
        <w:pStyle w:val="ListParagraph"/>
        <w:widowControl w:val="0"/>
        <w:numPr>
          <w:ilvl w:val="0"/>
          <w:numId w:val="2"/>
        </w:numPr>
        <w:rPr>
          <w:rFonts w:ascii="Arial" w:hAnsi="Arial" w:cs="Arial"/>
          <w:sz w:val="24"/>
          <w:szCs w:val="24"/>
        </w:rPr>
      </w:pPr>
      <w:r>
        <w:rPr>
          <w:rFonts w:ascii="Arial" w:hAnsi="Arial" w:cs="Arial"/>
          <w:sz w:val="24"/>
          <w:szCs w:val="24"/>
        </w:rPr>
        <w:t>have e</w:t>
      </w:r>
      <w:r w:rsidR="00BA5AD5" w:rsidRPr="000E0331">
        <w:rPr>
          <w:rFonts w:ascii="Arial" w:hAnsi="Arial" w:cs="Arial"/>
          <w:sz w:val="24"/>
          <w:szCs w:val="24"/>
        </w:rPr>
        <w:t xml:space="preserve">xperience chairing and effectively running meetings </w:t>
      </w:r>
    </w:p>
    <w:p w:rsidR="00032148" w:rsidRPr="000E0331" w:rsidRDefault="00032148" w:rsidP="000E0331">
      <w:pPr>
        <w:pStyle w:val="ListParagraph"/>
        <w:widowControl w:val="0"/>
        <w:numPr>
          <w:ilvl w:val="0"/>
          <w:numId w:val="2"/>
        </w:numPr>
        <w:rPr>
          <w:rFonts w:ascii="Arial" w:hAnsi="Arial" w:cs="Arial"/>
          <w:sz w:val="24"/>
          <w:szCs w:val="24"/>
        </w:rPr>
      </w:pPr>
      <w:r>
        <w:rPr>
          <w:rFonts w:ascii="Arial" w:hAnsi="Arial" w:cs="Arial"/>
          <w:sz w:val="24"/>
          <w:szCs w:val="24"/>
        </w:rPr>
        <w:t xml:space="preserve">Hold or be willing to obtain a Working with Children’s Check. </w:t>
      </w:r>
    </w:p>
    <w:p w:rsidR="00BA5AD5" w:rsidRDefault="00BA5AD5" w:rsidP="000E0331">
      <w:pPr>
        <w:widowControl w:val="0"/>
        <w:ind w:firstLine="30"/>
      </w:pPr>
    </w:p>
    <w:p w:rsidR="0097326E" w:rsidRDefault="0097326E">
      <w:pPr>
        <w:rPr>
          <w:rFonts w:ascii="Arial" w:hAnsi="Arial" w:cs="Arial"/>
          <w:b/>
          <w:sz w:val="24"/>
          <w:szCs w:val="24"/>
        </w:rPr>
      </w:pPr>
    </w:p>
    <w:p w:rsidR="00375757" w:rsidRPr="00CB35ED" w:rsidRDefault="00375757">
      <w:pPr>
        <w:rPr>
          <w:rFonts w:ascii="Arial" w:hAnsi="Arial" w:cs="Arial"/>
          <w:b/>
          <w:sz w:val="24"/>
          <w:szCs w:val="24"/>
        </w:rPr>
      </w:pPr>
    </w:p>
    <w:p w:rsidR="000E0331" w:rsidRPr="00CB35ED" w:rsidRDefault="0097326E">
      <w:pPr>
        <w:rPr>
          <w:rFonts w:ascii="Arial" w:hAnsi="Arial" w:cs="Arial"/>
          <w:b/>
          <w:color w:val="92D050"/>
          <w:sz w:val="24"/>
          <w:szCs w:val="24"/>
        </w:rPr>
      </w:pPr>
      <w:r w:rsidRPr="00CB35ED">
        <w:rPr>
          <w:rFonts w:ascii="Arial" w:hAnsi="Arial" w:cs="Arial"/>
          <w:b/>
          <w:color w:val="92D050"/>
          <w:sz w:val="24"/>
          <w:szCs w:val="24"/>
        </w:rPr>
        <w:t xml:space="preserve">Role: </w:t>
      </w:r>
    </w:p>
    <w:p w:rsidR="0097326E" w:rsidRPr="0097326E" w:rsidRDefault="00B53BDA">
      <w:pPr>
        <w:rPr>
          <w:rFonts w:ascii="Arial" w:hAnsi="Arial" w:cs="Arial"/>
          <w:sz w:val="24"/>
          <w:szCs w:val="24"/>
        </w:rPr>
      </w:pPr>
      <w:r>
        <w:rPr>
          <w:rFonts w:ascii="Arial" w:hAnsi="Arial" w:cs="Arial"/>
          <w:sz w:val="24"/>
          <w:szCs w:val="24"/>
        </w:rPr>
        <w:t xml:space="preserve">The role requires developing an active consortium that supports the core strategic objectives of the </w:t>
      </w:r>
      <w:r w:rsidRPr="00CB35ED">
        <w:rPr>
          <w:rFonts w:ascii="Arial" w:hAnsi="Arial" w:cs="Arial"/>
          <w:b/>
          <w:sz w:val="24"/>
          <w:szCs w:val="24"/>
        </w:rPr>
        <w:t>heads</w:t>
      </w:r>
      <w:r w:rsidR="001F2C83" w:rsidRPr="00CB35ED">
        <w:rPr>
          <w:rFonts w:ascii="Arial" w:hAnsi="Arial" w:cs="Arial"/>
          <w:b/>
          <w:sz w:val="24"/>
          <w:szCs w:val="24"/>
        </w:rPr>
        <w:t>pace</w:t>
      </w:r>
      <w:r w:rsidR="001F2C83">
        <w:rPr>
          <w:rFonts w:ascii="Arial" w:hAnsi="Arial" w:cs="Arial"/>
          <w:sz w:val="24"/>
          <w:szCs w:val="24"/>
        </w:rPr>
        <w:t xml:space="preserve"> model, provides local conte</w:t>
      </w:r>
      <w:r>
        <w:rPr>
          <w:rFonts w:ascii="Arial" w:hAnsi="Arial" w:cs="Arial"/>
          <w:sz w:val="24"/>
          <w:szCs w:val="24"/>
        </w:rPr>
        <w:t>xt and supports</w:t>
      </w:r>
      <w:r w:rsidR="00CB35ED">
        <w:rPr>
          <w:rFonts w:ascii="Arial" w:hAnsi="Arial" w:cs="Arial"/>
          <w:sz w:val="24"/>
          <w:szCs w:val="24"/>
        </w:rPr>
        <w:t xml:space="preserve"> the</w:t>
      </w:r>
      <w:r>
        <w:rPr>
          <w:rFonts w:ascii="Arial" w:hAnsi="Arial" w:cs="Arial"/>
          <w:sz w:val="24"/>
          <w:szCs w:val="24"/>
        </w:rPr>
        <w:t xml:space="preserve"> </w:t>
      </w:r>
      <w:r w:rsidR="00375757">
        <w:rPr>
          <w:rFonts w:ascii="Arial" w:hAnsi="Arial" w:cs="Arial"/>
          <w:sz w:val="24"/>
          <w:szCs w:val="24"/>
        </w:rPr>
        <w:t xml:space="preserve">Centre Manager </w:t>
      </w:r>
      <w:r>
        <w:rPr>
          <w:rFonts w:ascii="Arial" w:hAnsi="Arial" w:cs="Arial"/>
          <w:sz w:val="24"/>
          <w:szCs w:val="24"/>
        </w:rPr>
        <w:t>to manage</w:t>
      </w:r>
      <w:r w:rsidRPr="00CB35ED">
        <w:rPr>
          <w:rFonts w:ascii="Arial" w:hAnsi="Arial" w:cs="Arial"/>
          <w:b/>
          <w:sz w:val="24"/>
          <w:szCs w:val="24"/>
        </w:rPr>
        <w:t xml:space="preserve"> headspace</w:t>
      </w:r>
      <w:r>
        <w:rPr>
          <w:rFonts w:ascii="Arial" w:hAnsi="Arial" w:cs="Arial"/>
          <w:sz w:val="24"/>
          <w:szCs w:val="24"/>
        </w:rPr>
        <w:t xml:space="preserve">. </w:t>
      </w:r>
    </w:p>
    <w:p w:rsidR="0097326E" w:rsidRPr="000E0331" w:rsidRDefault="0097326E">
      <w:pPr>
        <w:rPr>
          <w:rFonts w:ascii="Arial" w:hAnsi="Arial" w:cs="Arial"/>
          <w:b/>
          <w:sz w:val="24"/>
          <w:szCs w:val="24"/>
        </w:rPr>
      </w:pPr>
    </w:p>
    <w:p w:rsidR="00375757" w:rsidRPr="00CB35ED" w:rsidRDefault="00032148">
      <w:pPr>
        <w:rPr>
          <w:rFonts w:ascii="Arial" w:hAnsi="Arial" w:cs="Arial"/>
          <w:b/>
          <w:color w:val="92D050"/>
          <w:sz w:val="24"/>
          <w:szCs w:val="24"/>
        </w:rPr>
      </w:pPr>
      <w:r w:rsidRPr="00CB35ED">
        <w:rPr>
          <w:rFonts w:ascii="Arial" w:hAnsi="Arial" w:cs="Arial"/>
          <w:b/>
          <w:color w:val="92D050"/>
          <w:sz w:val="24"/>
          <w:szCs w:val="24"/>
        </w:rPr>
        <w:t>Key Responsibilities:</w:t>
      </w:r>
    </w:p>
    <w:p w:rsidR="000E0331" w:rsidRDefault="00375757" w:rsidP="00375757">
      <w:pPr>
        <w:pStyle w:val="ListParagraph"/>
        <w:numPr>
          <w:ilvl w:val="0"/>
          <w:numId w:val="3"/>
        </w:numPr>
        <w:rPr>
          <w:rFonts w:ascii="Arial" w:hAnsi="Arial" w:cs="Arial"/>
          <w:sz w:val="24"/>
          <w:szCs w:val="24"/>
        </w:rPr>
      </w:pPr>
      <w:r>
        <w:rPr>
          <w:rFonts w:ascii="Arial" w:hAnsi="Arial" w:cs="Arial"/>
          <w:sz w:val="24"/>
          <w:szCs w:val="24"/>
        </w:rPr>
        <w:t>Act in the best interest of the</w:t>
      </w:r>
      <w:r w:rsidRPr="00375757">
        <w:rPr>
          <w:rFonts w:ascii="Arial" w:hAnsi="Arial" w:cs="Arial"/>
          <w:b/>
          <w:sz w:val="24"/>
          <w:szCs w:val="24"/>
        </w:rPr>
        <w:t xml:space="preserve"> headspace</w:t>
      </w:r>
      <w:r>
        <w:rPr>
          <w:rFonts w:ascii="Arial" w:hAnsi="Arial" w:cs="Arial"/>
          <w:sz w:val="24"/>
          <w:szCs w:val="24"/>
        </w:rPr>
        <w:t xml:space="preserve"> program</w:t>
      </w:r>
      <w:r w:rsidR="00D3725C" w:rsidRPr="00375757">
        <w:rPr>
          <w:rFonts w:ascii="Arial" w:hAnsi="Arial" w:cs="Arial"/>
          <w:sz w:val="24"/>
          <w:szCs w:val="24"/>
        </w:rPr>
        <w:t xml:space="preserve">. </w:t>
      </w:r>
    </w:p>
    <w:p w:rsidR="00375757" w:rsidRDefault="00375757" w:rsidP="00375757">
      <w:pPr>
        <w:pStyle w:val="ListParagraph"/>
        <w:numPr>
          <w:ilvl w:val="0"/>
          <w:numId w:val="3"/>
        </w:numPr>
        <w:rPr>
          <w:rFonts w:ascii="Arial" w:hAnsi="Arial" w:cs="Arial"/>
          <w:sz w:val="24"/>
          <w:szCs w:val="24"/>
        </w:rPr>
      </w:pPr>
      <w:r>
        <w:rPr>
          <w:rFonts w:ascii="Arial" w:hAnsi="Arial" w:cs="Arial"/>
          <w:sz w:val="24"/>
          <w:szCs w:val="24"/>
        </w:rPr>
        <w:t xml:space="preserve">Preside at </w:t>
      </w:r>
      <w:r w:rsidR="00032148">
        <w:rPr>
          <w:rFonts w:ascii="Arial" w:hAnsi="Arial" w:cs="Arial"/>
          <w:sz w:val="24"/>
          <w:szCs w:val="24"/>
        </w:rPr>
        <w:t>bi-monthly consortium meetings</w:t>
      </w:r>
      <w:r>
        <w:rPr>
          <w:rFonts w:ascii="Arial" w:hAnsi="Arial" w:cs="Arial"/>
          <w:sz w:val="24"/>
          <w:szCs w:val="24"/>
        </w:rPr>
        <w:t xml:space="preserve"> and ensure that business is conducted efficiently and </w:t>
      </w:r>
      <w:r w:rsidR="008E3CBB">
        <w:rPr>
          <w:rFonts w:ascii="Arial" w:hAnsi="Arial" w:cs="Arial"/>
          <w:sz w:val="24"/>
          <w:szCs w:val="24"/>
        </w:rPr>
        <w:t xml:space="preserve">that meetings are conducted properly. </w:t>
      </w:r>
    </w:p>
    <w:p w:rsidR="00375757" w:rsidRDefault="00375757" w:rsidP="00375757">
      <w:pPr>
        <w:pStyle w:val="ListParagraph"/>
        <w:numPr>
          <w:ilvl w:val="0"/>
          <w:numId w:val="3"/>
        </w:numPr>
        <w:rPr>
          <w:rFonts w:ascii="Arial" w:hAnsi="Arial" w:cs="Arial"/>
          <w:sz w:val="24"/>
          <w:szCs w:val="24"/>
        </w:rPr>
      </w:pPr>
      <w:r>
        <w:rPr>
          <w:rFonts w:ascii="Arial" w:hAnsi="Arial" w:cs="Arial"/>
          <w:sz w:val="24"/>
          <w:szCs w:val="24"/>
        </w:rPr>
        <w:t xml:space="preserve">In conjunction with the </w:t>
      </w:r>
      <w:r w:rsidRPr="00CB35ED">
        <w:rPr>
          <w:rFonts w:ascii="Arial" w:hAnsi="Arial" w:cs="Arial"/>
          <w:b/>
          <w:sz w:val="24"/>
          <w:szCs w:val="24"/>
        </w:rPr>
        <w:t xml:space="preserve">headspace </w:t>
      </w:r>
      <w:r>
        <w:rPr>
          <w:rFonts w:ascii="Arial" w:hAnsi="Arial" w:cs="Arial"/>
          <w:sz w:val="24"/>
          <w:szCs w:val="24"/>
        </w:rPr>
        <w:t xml:space="preserve">Manager, develop the agenda for the consortium </w:t>
      </w:r>
    </w:p>
    <w:p w:rsidR="00375757" w:rsidRPr="00375757" w:rsidRDefault="00375757" w:rsidP="00375757">
      <w:pPr>
        <w:pStyle w:val="ListParagraph"/>
        <w:numPr>
          <w:ilvl w:val="0"/>
          <w:numId w:val="3"/>
        </w:numPr>
        <w:rPr>
          <w:rFonts w:ascii="Arial" w:hAnsi="Arial" w:cs="Arial"/>
          <w:sz w:val="24"/>
          <w:szCs w:val="24"/>
        </w:rPr>
      </w:pPr>
      <w:r>
        <w:rPr>
          <w:rFonts w:ascii="Arial" w:hAnsi="Arial" w:cs="Arial"/>
          <w:sz w:val="24"/>
          <w:szCs w:val="24"/>
        </w:rPr>
        <w:t xml:space="preserve">Encourage and enable participation of all members and ensure youth advisory members feel heard and welcomed.  </w:t>
      </w:r>
    </w:p>
    <w:p w:rsidR="000E0331" w:rsidRDefault="000E0331" w:rsidP="000E0331">
      <w:pPr>
        <w:rPr>
          <w:sz w:val="24"/>
          <w:szCs w:val="24"/>
        </w:rPr>
      </w:pPr>
    </w:p>
    <w:p w:rsidR="001F2C83" w:rsidRPr="00375757" w:rsidRDefault="00AF2266" w:rsidP="000E0331">
      <w:pPr>
        <w:rPr>
          <w:rFonts w:ascii="Arial" w:hAnsi="Arial" w:cs="Arial"/>
          <w:b/>
          <w:color w:val="92D050"/>
          <w:sz w:val="24"/>
          <w:szCs w:val="24"/>
        </w:rPr>
      </w:pPr>
      <w:r w:rsidRPr="00375757">
        <w:rPr>
          <w:rFonts w:ascii="Arial" w:hAnsi="Arial" w:cs="Arial"/>
          <w:b/>
          <w:color w:val="92D050"/>
          <w:sz w:val="24"/>
          <w:szCs w:val="24"/>
        </w:rPr>
        <w:t xml:space="preserve">How to apply </w:t>
      </w:r>
    </w:p>
    <w:p w:rsidR="00AF2266" w:rsidRDefault="00375757" w:rsidP="000E0331">
      <w:pPr>
        <w:rPr>
          <w:rFonts w:ascii="Arial" w:hAnsi="Arial" w:cs="Arial"/>
          <w:sz w:val="24"/>
          <w:szCs w:val="24"/>
        </w:rPr>
      </w:pPr>
      <w:r>
        <w:rPr>
          <w:rFonts w:ascii="Arial" w:hAnsi="Arial" w:cs="Arial"/>
          <w:sz w:val="24"/>
          <w:szCs w:val="24"/>
        </w:rPr>
        <w:t xml:space="preserve">Expressions of interest can be sent to </w:t>
      </w:r>
      <w:hyperlink r:id="rId7" w:history="1">
        <w:r w:rsidRPr="00BD2283">
          <w:rPr>
            <w:rStyle w:val="Hyperlink"/>
            <w:rFonts w:ascii="Arial" w:hAnsi="Arial" w:cs="Arial"/>
            <w:sz w:val="24"/>
            <w:szCs w:val="24"/>
          </w:rPr>
          <w:t>headspace@kamsc.org.au</w:t>
        </w:r>
      </w:hyperlink>
      <w:r>
        <w:rPr>
          <w:rFonts w:ascii="Arial" w:hAnsi="Arial" w:cs="Arial"/>
          <w:sz w:val="24"/>
          <w:szCs w:val="24"/>
        </w:rPr>
        <w:t xml:space="preserve">  </w:t>
      </w:r>
    </w:p>
    <w:p w:rsidR="00375757" w:rsidRDefault="00375757" w:rsidP="00375757">
      <w:pPr>
        <w:rPr>
          <w:rFonts w:ascii="Arial" w:hAnsi="Arial" w:cs="Arial"/>
          <w:sz w:val="24"/>
          <w:szCs w:val="24"/>
        </w:rPr>
      </w:pPr>
      <w:r>
        <w:rPr>
          <w:rFonts w:ascii="Arial" w:hAnsi="Arial" w:cs="Arial"/>
          <w:sz w:val="24"/>
          <w:szCs w:val="24"/>
        </w:rPr>
        <w:t xml:space="preserve">Further information can be obtained by contacting Kristen Orazi, headspace Broome Senior Manager on 9193 6222 or via email </w:t>
      </w:r>
      <w:hyperlink r:id="rId8" w:history="1">
        <w:r w:rsidRPr="00BD2283">
          <w:rPr>
            <w:rStyle w:val="Hyperlink"/>
            <w:rFonts w:ascii="Arial" w:hAnsi="Arial" w:cs="Arial"/>
            <w:sz w:val="24"/>
            <w:szCs w:val="24"/>
          </w:rPr>
          <w:t>headspace@kamsc.org.au</w:t>
        </w:r>
      </w:hyperlink>
      <w:r>
        <w:rPr>
          <w:rFonts w:ascii="Arial" w:hAnsi="Arial" w:cs="Arial"/>
          <w:sz w:val="24"/>
          <w:szCs w:val="24"/>
        </w:rPr>
        <w:t xml:space="preserve"> </w:t>
      </w:r>
    </w:p>
    <w:p w:rsidR="00AF2266" w:rsidRDefault="00AF2266" w:rsidP="000E0331">
      <w:pPr>
        <w:rPr>
          <w:rFonts w:ascii="Arial" w:hAnsi="Arial" w:cs="Arial"/>
          <w:sz w:val="24"/>
          <w:szCs w:val="24"/>
        </w:rPr>
      </w:pPr>
    </w:p>
    <w:p w:rsidR="00E63F18" w:rsidRPr="003C4559" w:rsidRDefault="003C4559" w:rsidP="000E0331">
      <w:pPr>
        <w:rPr>
          <w:rFonts w:ascii="Arial" w:hAnsi="Arial" w:cs="Arial"/>
          <w:sz w:val="24"/>
          <w:szCs w:val="24"/>
        </w:rPr>
      </w:pPr>
      <w:r>
        <w:rPr>
          <w:rFonts w:ascii="Arial" w:hAnsi="Arial" w:cs="Arial"/>
          <w:sz w:val="24"/>
          <w:szCs w:val="24"/>
        </w:rPr>
        <w:t xml:space="preserve"> </w:t>
      </w:r>
    </w:p>
    <w:sectPr w:rsidR="00E63F18" w:rsidRPr="003C4559" w:rsidSect="00E63F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AG Round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98D"/>
    <w:multiLevelType w:val="hybridMultilevel"/>
    <w:tmpl w:val="159EC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F226B9"/>
    <w:multiLevelType w:val="hybridMultilevel"/>
    <w:tmpl w:val="7F00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15636C"/>
    <w:multiLevelType w:val="hybridMultilevel"/>
    <w:tmpl w:val="045EF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BA5AD5"/>
    <w:rsid w:val="00032148"/>
    <w:rsid w:val="000E0331"/>
    <w:rsid w:val="00194075"/>
    <w:rsid w:val="001F2C83"/>
    <w:rsid w:val="00200A73"/>
    <w:rsid w:val="002B5A3F"/>
    <w:rsid w:val="00375757"/>
    <w:rsid w:val="003C4559"/>
    <w:rsid w:val="003E7FB8"/>
    <w:rsid w:val="006E226D"/>
    <w:rsid w:val="008D2BF9"/>
    <w:rsid w:val="008E3CBB"/>
    <w:rsid w:val="0097326E"/>
    <w:rsid w:val="00997F16"/>
    <w:rsid w:val="009D2D90"/>
    <w:rsid w:val="00A54C2B"/>
    <w:rsid w:val="00AB5EFA"/>
    <w:rsid w:val="00AF2266"/>
    <w:rsid w:val="00B53BDA"/>
    <w:rsid w:val="00BA5AD5"/>
    <w:rsid w:val="00C04A99"/>
    <w:rsid w:val="00C90A8A"/>
    <w:rsid w:val="00CB35ED"/>
    <w:rsid w:val="00D3725C"/>
    <w:rsid w:val="00E63F18"/>
    <w:rsid w:val="00ED37A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D5"/>
    <w:pPr>
      <w:spacing w:after="120" w:line="285" w:lineRule="auto"/>
    </w:pPr>
    <w:rPr>
      <w:rFonts w:ascii="Calibri" w:eastAsia="Times New Roman" w:hAnsi="Calibri" w:cs="Calibri"/>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D5"/>
    <w:rPr>
      <w:rFonts w:ascii="Tahoma" w:eastAsia="Times New Roman" w:hAnsi="Tahoma" w:cs="Tahoma"/>
      <w:color w:val="000000"/>
      <w:kern w:val="28"/>
      <w:sz w:val="16"/>
      <w:szCs w:val="16"/>
      <w:lang w:eastAsia="en-AU"/>
    </w:rPr>
  </w:style>
  <w:style w:type="paragraph" w:styleId="ListParagraph">
    <w:name w:val="List Paragraph"/>
    <w:basedOn w:val="Normal"/>
    <w:uiPriority w:val="34"/>
    <w:qFormat/>
    <w:rsid w:val="00BA5AD5"/>
    <w:pPr>
      <w:ind w:left="720"/>
      <w:contextualSpacing/>
    </w:pPr>
  </w:style>
  <w:style w:type="character" w:styleId="Hyperlink">
    <w:name w:val="Hyperlink"/>
    <w:basedOn w:val="DefaultParagraphFont"/>
    <w:uiPriority w:val="99"/>
    <w:unhideWhenUsed/>
    <w:rsid w:val="003C45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5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space@kamsc.org.au" TargetMode="External"/><Relationship Id="rId3" Type="http://schemas.openxmlformats.org/officeDocument/2006/relationships/settings" Target="settings.xml"/><Relationship Id="rId7" Type="http://schemas.openxmlformats.org/officeDocument/2006/relationships/hyperlink" Target="mailto:headspace@kams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Mascall</dc:creator>
  <cp:lastModifiedBy>Dave Mascall</cp:lastModifiedBy>
  <cp:revision>3</cp:revision>
  <dcterms:created xsi:type="dcterms:W3CDTF">2018-10-29T06:33:00Z</dcterms:created>
  <dcterms:modified xsi:type="dcterms:W3CDTF">2018-10-29T06:50:00Z</dcterms:modified>
</cp:coreProperties>
</file>